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B5" w:rsidRDefault="007302B5" w:rsidP="007302B5">
      <w:pPr>
        <w:rPr>
          <w:sz w:val="52"/>
          <w:szCs w:val="52"/>
        </w:rPr>
      </w:pPr>
    </w:p>
    <w:p w:rsidR="007302B5" w:rsidRDefault="007302B5" w:rsidP="007302B5">
      <w:pPr>
        <w:rPr>
          <w:sz w:val="52"/>
          <w:szCs w:val="52"/>
        </w:rPr>
      </w:pPr>
      <w:bookmarkStart w:id="0" w:name="_GoBack"/>
      <w:bookmarkEnd w:id="0"/>
    </w:p>
    <w:p w:rsidR="007302B5" w:rsidRPr="0065530E" w:rsidRDefault="007302B5" w:rsidP="007302B5">
      <w:pPr>
        <w:rPr>
          <w:sz w:val="52"/>
          <w:szCs w:val="52"/>
        </w:rPr>
      </w:pPr>
    </w:p>
    <w:p w:rsidR="007302B5" w:rsidRPr="007D0397" w:rsidRDefault="007302B5" w:rsidP="007302B5">
      <w:pPr>
        <w:rPr>
          <w:b/>
          <w:bCs/>
          <w:sz w:val="52"/>
          <w:szCs w:val="52"/>
        </w:rPr>
      </w:pPr>
    </w:p>
    <w:p w:rsidR="00E20A2C" w:rsidRPr="007D0397" w:rsidRDefault="007D0397" w:rsidP="00E20A2C">
      <w:pPr>
        <w:rPr>
          <w:b/>
          <w:bCs/>
          <w:sz w:val="48"/>
          <w:szCs w:val="48"/>
        </w:rPr>
      </w:pPr>
      <w:r w:rsidRPr="007D0397">
        <w:rPr>
          <w:rFonts w:hint="cs"/>
          <w:b/>
          <w:bCs/>
          <w:sz w:val="48"/>
          <w:szCs w:val="48"/>
          <w:rtl/>
        </w:rPr>
        <w:t xml:space="preserve">دليل مؤشرات وإجراءات عمليات غسيل الاموال وتمويل الارهاب  </w:t>
      </w:r>
      <w:r w:rsidR="00E20A2C" w:rsidRPr="007D0397">
        <w:rPr>
          <w:b/>
          <w:bCs/>
          <w:sz w:val="48"/>
          <w:szCs w:val="48"/>
        </w:rPr>
        <w:t> </w:t>
      </w:r>
    </w:p>
    <w:p w:rsidR="00E20A2C" w:rsidRDefault="00E20A2C" w:rsidP="00E20A2C">
      <w:pPr>
        <w:rPr>
          <w:sz w:val="48"/>
          <w:szCs w:val="48"/>
        </w:rPr>
      </w:pPr>
    </w:p>
    <w:p w:rsidR="00E20A2C" w:rsidRDefault="00E20A2C" w:rsidP="00E20A2C">
      <w:pPr>
        <w:rPr>
          <w:sz w:val="48"/>
          <w:szCs w:val="48"/>
        </w:rPr>
      </w:pPr>
    </w:p>
    <w:p w:rsidR="00E20A2C" w:rsidRDefault="00E20A2C" w:rsidP="00E20A2C">
      <w:pPr>
        <w:rPr>
          <w:sz w:val="48"/>
          <w:szCs w:val="48"/>
        </w:rPr>
      </w:pPr>
    </w:p>
    <w:p w:rsidR="00E20A2C" w:rsidRDefault="00E20A2C" w:rsidP="00E20A2C">
      <w:pPr>
        <w:rPr>
          <w:sz w:val="48"/>
          <w:szCs w:val="48"/>
        </w:rPr>
      </w:pPr>
    </w:p>
    <w:p w:rsidR="00E20A2C" w:rsidRDefault="00E20A2C" w:rsidP="00E20A2C">
      <w:pPr>
        <w:rPr>
          <w:sz w:val="48"/>
          <w:szCs w:val="48"/>
        </w:rPr>
      </w:pPr>
    </w:p>
    <w:p w:rsidR="00E20A2C" w:rsidRPr="00E20A2C" w:rsidRDefault="00E20A2C" w:rsidP="00E20A2C">
      <w:r w:rsidRPr="00E20A2C">
        <w:rPr>
          <w:sz w:val="48"/>
          <w:szCs w:val="48"/>
        </w:rPr>
        <w:t xml:space="preserve"> </w:t>
      </w:r>
    </w:p>
    <w:p w:rsidR="00D160EF" w:rsidRPr="00D160EF" w:rsidRDefault="00D160EF" w:rsidP="00E20A2C">
      <w:pPr>
        <w:rPr>
          <w:rtl/>
        </w:rPr>
      </w:pPr>
    </w:p>
    <w:p w:rsidR="00D160EF" w:rsidRDefault="00D160EF" w:rsidP="00E20A2C"/>
    <w:p w:rsidR="00D160EF" w:rsidRPr="00D160EF" w:rsidRDefault="00D160EF" w:rsidP="00D160EF"/>
    <w:p w:rsidR="007D0397" w:rsidRDefault="007D0397" w:rsidP="00D160EF">
      <w:pPr>
        <w:rPr>
          <w:rFonts w:hint="cs"/>
          <w:b/>
          <w:bCs/>
          <w:rtl/>
        </w:rPr>
      </w:pPr>
    </w:p>
    <w:p w:rsidR="006726CD" w:rsidRDefault="006726CD" w:rsidP="00D160EF">
      <w:pPr>
        <w:rPr>
          <w:rFonts w:hint="cs"/>
          <w:b/>
          <w:bCs/>
          <w:rtl/>
        </w:rPr>
      </w:pPr>
    </w:p>
    <w:p w:rsidR="006726CD" w:rsidRDefault="006726CD" w:rsidP="00D160EF">
      <w:pPr>
        <w:rPr>
          <w:b/>
          <w:bCs/>
          <w:rtl/>
        </w:rPr>
      </w:pPr>
    </w:p>
    <w:p w:rsidR="007D0397" w:rsidRDefault="007D0397" w:rsidP="00D160EF">
      <w:pPr>
        <w:rPr>
          <w:b/>
          <w:bCs/>
          <w:rtl/>
        </w:rPr>
      </w:pPr>
    </w:p>
    <w:p w:rsidR="007D0397" w:rsidRDefault="007D0397" w:rsidP="00D160EF">
      <w:pPr>
        <w:rPr>
          <w:b/>
          <w:bCs/>
          <w:rtl/>
        </w:rPr>
      </w:pPr>
    </w:p>
    <w:p w:rsidR="007D0397" w:rsidRPr="007D0397" w:rsidRDefault="007D0397" w:rsidP="007D0397">
      <w:pPr>
        <w:rPr>
          <w:b/>
          <w:bCs/>
          <w:sz w:val="28"/>
          <w:szCs w:val="28"/>
        </w:rPr>
      </w:pPr>
      <w:r w:rsidRPr="007D0397">
        <w:rPr>
          <w:b/>
          <w:bCs/>
          <w:sz w:val="28"/>
          <w:szCs w:val="28"/>
          <w:rtl/>
        </w:rPr>
        <w:lastRenderedPageBreak/>
        <w:t xml:space="preserve">مؤشرات قد تدل على عمليات غسل </w:t>
      </w:r>
      <w:r w:rsidRPr="007D0397">
        <w:rPr>
          <w:rFonts w:hint="cs"/>
          <w:b/>
          <w:bCs/>
          <w:sz w:val="28"/>
          <w:szCs w:val="28"/>
          <w:rtl/>
        </w:rPr>
        <w:t>الأموال</w:t>
      </w:r>
      <w:r w:rsidRPr="007D0397">
        <w:rPr>
          <w:b/>
          <w:bCs/>
          <w:sz w:val="28"/>
          <w:szCs w:val="28"/>
          <w:rtl/>
        </w:rPr>
        <w:t xml:space="preserve"> أو جرائم تمويل الارهاب</w:t>
      </w:r>
      <w:r w:rsidRPr="007D0397">
        <w:rPr>
          <w:b/>
          <w:bCs/>
          <w:sz w:val="28"/>
          <w:szCs w:val="28"/>
        </w:rPr>
        <w:t>:</w:t>
      </w:r>
    </w:p>
    <w:p w:rsidR="007D0397" w:rsidRPr="007D0397" w:rsidRDefault="007D0397" w:rsidP="00D160EF">
      <w:pPr>
        <w:rPr>
          <w:b/>
          <w:bCs/>
          <w:rtl/>
        </w:rPr>
      </w:pPr>
    </w:p>
    <w:p w:rsidR="00E20A2C" w:rsidRPr="00D160EF" w:rsidRDefault="007D0397" w:rsidP="00D160EF">
      <w:pPr>
        <w:rPr>
          <w:b/>
          <w:bCs/>
        </w:rPr>
      </w:pPr>
      <w:r>
        <w:rPr>
          <w:rFonts w:hint="cs"/>
          <w:b/>
          <w:bCs/>
          <w:rtl/>
        </w:rPr>
        <w:t>1</w:t>
      </w:r>
      <w:r w:rsidR="00D160EF">
        <w:rPr>
          <w:rFonts w:hint="cs"/>
          <w:b/>
          <w:bCs/>
          <w:rtl/>
        </w:rPr>
        <w:t>-</w:t>
      </w:r>
      <w:r w:rsidR="00E20A2C" w:rsidRPr="00D160EF">
        <w:rPr>
          <w:b/>
          <w:bCs/>
          <w:rtl/>
        </w:rPr>
        <w:t xml:space="preserve">إبداء العميل اهتماما غير عادي بشأن </w:t>
      </w:r>
      <w:r w:rsidR="00AA7D9E" w:rsidRPr="00D160EF">
        <w:rPr>
          <w:rFonts w:hint="cs"/>
          <w:b/>
          <w:bCs/>
          <w:rtl/>
        </w:rPr>
        <w:t>الالتزام</w:t>
      </w:r>
      <w:r w:rsidR="00E20A2C" w:rsidRPr="00D160EF">
        <w:rPr>
          <w:b/>
          <w:bCs/>
          <w:rtl/>
        </w:rPr>
        <w:t xml:space="preserve"> لمتطلبات مكافحة غسل </w:t>
      </w:r>
      <w:r w:rsidR="00AA7D9E" w:rsidRPr="00D160EF">
        <w:rPr>
          <w:rFonts w:hint="cs"/>
          <w:b/>
          <w:bCs/>
          <w:rtl/>
        </w:rPr>
        <w:t>الأموال</w:t>
      </w:r>
      <w:r w:rsidR="00E20A2C" w:rsidRPr="00D160EF">
        <w:rPr>
          <w:b/>
          <w:bCs/>
          <w:rtl/>
        </w:rPr>
        <w:t xml:space="preserve"> أو جرائم تمويل </w:t>
      </w:r>
      <w:r w:rsidR="00AA7D9E" w:rsidRPr="00D160EF">
        <w:rPr>
          <w:rFonts w:hint="cs"/>
          <w:b/>
          <w:bCs/>
          <w:rtl/>
        </w:rPr>
        <w:t>الإرهاب</w:t>
      </w:r>
      <w:r w:rsidR="00E20A2C" w:rsidRPr="00D160EF">
        <w:rPr>
          <w:b/>
          <w:bCs/>
          <w:rtl/>
        </w:rPr>
        <w:t>، وبخاصة المتعلقة</w:t>
      </w:r>
      <w:r w:rsidR="00D160EF" w:rsidRPr="00D160EF">
        <w:rPr>
          <w:b/>
          <w:bCs/>
          <w:rtl/>
        </w:rPr>
        <w:t xml:space="preserve"> بهويته ونوع عمله</w:t>
      </w:r>
      <w:r w:rsidR="00D160EF" w:rsidRPr="00D160EF">
        <w:rPr>
          <w:b/>
          <w:bCs/>
        </w:rPr>
        <w:t>.</w:t>
      </w:r>
      <w:r w:rsidR="00E20A2C" w:rsidRPr="00D160EF">
        <w:rPr>
          <w:b/>
          <w:bCs/>
        </w:rPr>
        <w:br/>
      </w:r>
    </w:p>
    <w:p w:rsidR="00E20A2C" w:rsidRPr="00D160EF" w:rsidRDefault="00E20A2C" w:rsidP="00E20A2C">
      <w:pPr>
        <w:rPr>
          <w:b/>
          <w:bCs/>
        </w:rPr>
      </w:pPr>
      <w:r w:rsidRPr="00D160EF">
        <w:rPr>
          <w:b/>
          <w:bCs/>
        </w:rPr>
        <w:t>2 .</w:t>
      </w:r>
      <w:r w:rsidRPr="00D160EF">
        <w:rPr>
          <w:b/>
          <w:bCs/>
          <w:rtl/>
        </w:rPr>
        <w:t xml:space="preserve">رفض العميل تقديم بيانات عنه أو توضيح مصدر أمواله وأصوله </w:t>
      </w:r>
      <w:r w:rsidR="00AA7D9E" w:rsidRPr="00D160EF">
        <w:rPr>
          <w:rFonts w:hint="cs"/>
          <w:b/>
          <w:bCs/>
          <w:rtl/>
        </w:rPr>
        <w:t>الأخرى</w:t>
      </w:r>
      <w:r w:rsidRPr="00D160EF">
        <w:rPr>
          <w:b/>
          <w:bCs/>
        </w:rPr>
        <w:t>.</w:t>
      </w:r>
    </w:p>
    <w:p w:rsidR="00E20A2C" w:rsidRPr="00D160EF" w:rsidRDefault="00E20A2C" w:rsidP="00E20A2C">
      <w:pPr>
        <w:rPr>
          <w:b/>
          <w:bCs/>
        </w:rPr>
      </w:pPr>
      <w:r w:rsidRPr="00D160EF">
        <w:rPr>
          <w:b/>
          <w:bCs/>
        </w:rPr>
        <w:t>3 .</w:t>
      </w:r>
      <w:r w:rsidRPr="00D160EF">
        <w:rPr>
          <w:b/>
          <w:bCs/>
          <w:rtl/>
        </w:rPr>
        <w:t xml:space="preserve">رغبة العميل في المشاركة في صفقات غير واضحة من حيث غرضها القانوني أو </w:t>
      </w:r>
      <w:r w:rsidR="00AA7D9E" w:rsidRPr="00D160EF">
        <w:rPr>
          <w:rFonts w:hint="cs"/>
          <w:b/>
          <w:bCs/>
          <w:rtl/>
        </w:rPr>
        <w:t>الاقتصادي</w:t>
      </w:r>
      <w:r w:rsidRPr="00D160EF">
        <w:rPr>
          <w:b/>
          <w:bCs/>
          <w:rtl/>
        </w:rPr>
        <w:t xml:space="preserve"> أو عدم انسجامها مع</w:t>
      </w:r>
      <w:r w:rsidRPr="00D160EF">
        <w:rPr>
          <w:b/>
          <w:bCs/>
        </w:rPr>
        <w:br/>
      </w:r>
      <w:r w:rsidRPr="00D160EF">
        <w:rPr>
          <w:b/>
          <w:bCs/>
          <w:rtl/>
        </w:rPr>
        <w:t xml:space="preserve">استراتيجية </w:t>
      </w:r>
      <w:r w:rsidR="00AA7D9E" w:rsidRPr="00D160EF">
        <w:rPr>
          <w:rFonts w:hint="cs"/>
          <w:b/>
          <w:bCs/>
          <w:rtl/>
        </w:rPr>
        <w:t>الاستثمار</w:t>
      </w:r>
      <w:r w:rsidRPr="00D160EF">
        <w:rPr>
          <w:b/>
          <w:bCs/>
          <w:rtl/>
        </w:rPr>
        <w:t xml:space="preserve"> المعلنة</w:t>
      </w:r>
      <w:r w:rsidRPr="00D160EF">
        <w:rPr>
          <w:b/>
          <w:bCs/>
        </w:rPr>
        <w:t>.</w:t>
      </w:r>
    </w:p>
    <w:p w:rsidR="00E20A2C" w:rsidRPr="00D160EF" w:rsidRDefault="00E20A2C" w:rsidP="00E20A2C">
      <w:pPr>
        <w:rPr>
          <w:b/>
          <w:bCs/>
        </w:rPr>
      </w:pPr>
      <w:r w:rsidRPr="00D160EF">
        <w:rPr>
          <w:b/>
          <w:bCs/>
        </w:rPr>
        <w:t>4 .</w:t>
      </w:r>
      <w:r w:rsidRPr="00D160EF">
        <w:rPr>
          <w:b/>
          <w:bCs/>
          <w:rtl/>
        </w:rPr>
        <w:t>محاولة العميل تزويد الجمعية بمعلومات غير صحيحة أو مضللة تتعلق بهويته و/أو مصدر أمواله</w:t>
      </w:r>
      <w:r w:rsidRPr="00D160EF">
        <w:rPr>
          <w:b/>
          <w:bCs/>
        </w:rPr>
        <w:t>.</w:t>
      </w:r>
    </w:p>
    <w:p w:rsidR="00E20A2C" w:rsidRPr="00D160EF" w:rsidRDefault="00E20A2C" w:rsidP="00E20A2C">
      <w:pPr>
        <w:rPr>
          <w:b/>
          <w:bCs/>
        </w:rPr>
      </w:pPr>
      <w:r w:rsidRPr="00D160EF">
        <w:rPr>
          <w:b/>
          <w:bCs/>
        </w:rPr>
        <w:t>5 .</w:t>
      </w:r>
      <w:r w:rsidRPr="00D160EF">
        <w:rPr>
          <w:b/>
          <w:bCs/>
          <w:rtl/>
        </w:rPr>
        <w:t>علم الجمعية بتورط العميل في أنشطة غسل أموال أو جرائم تمويل إرهاب، أو أي مخالفات جنائية أو تنظيمية</w:t>
      </w:r>
      <w:r w:rsidRPr="00D160EF">
        <w:rPr>
          <w:b/>
          <w:bCs/>
        </w:rPr>
        <w:t>.</w:t>
      </w:r>
    </w:p>
    <w:p w:rsidR="00E20A2C" w:rsidRPr="00D56C52" w:rsidRDefault="00E20A2C" w:rsidP="00E20A2C">
      <w:pPr>
        <w:rPr>
          <w:b/>
          <w:bCs/>
        </w:rPr>
      </w:pPr>
      <w:r w:rsidRPr="00D56C52">
        <w:rPr>
          <w:rFonts w:hint="cs"/>
          <w:b/>
          <w:bCs/>
          <w:rtl/>
        </w:rPr>
        <w:t>6-</w:t>
      </w:r>
      <w:r w:rsidRPr="00D56C52">
        <w:rPr>
          <w:b/>
          <w:bCs/>
          <w:rtl/>
        </w:rPr>
        <w:t xml:space="preserve">إبداء العميل عدم </w:t>
      </w:r>
      <w:r w:rsidR="00AA7D9E" w:rsidRPr="00D56C52">
        <w:rPr>
          <w:rFonts w:hint="cs"/>
          <w:b/>
          <w:bCs/>
          <w:rtl/>
        </w:rPr>
        <w:t>الاهتمام</w:t>
      </w:r>
      <w:r w:rsidRPr="00D56C52">
        <w:rPr>
          <w:b/>
          <w:bCs/>
          <w:rtl/>
        </w:rPr>
        <w:t xml:space="preserve"> بالمخاطر </w:t>
      </w:r>
      <w:r w:rsidR="00AA7D9E" w:rsidRPr="00D56C52">
        <w:rPr>
          <w:rFonts w:hint="cs"/>
          <w:b/>
          <w:bCs/>
          <w:rtl/>
        </w:rPr>
        <w:t>والعمولات</w:t>
      </w:r>
      <w:r w:rsidRPr="00D56C52">
        <w:rPr>
          <w:b/>
          <w:bCs/>
          <w:rtl/>
        </w:rPr>
        <w:t xml:space="preserve"> أو أي مصاريف أخرى</w:t>
      </w:r>
      <w:r w:rsidRPr="00D56C52">
        <w:rPr>
          <w:b/>
          <w:bCs/>
        </w:rPr>
        <w:t>.</w:t>
      </w:r>
    </w:p>
    <w:p w:rsidR="00E20A2C" w:rsidRPr="00D56C52" w:rsidRDefault="00E20A2C" w:rsidP="00E20A2C">
      <w:pPr>
        <w:rPr>
          <w:b/>
          <w:bCs/>
        </w:rPr>
      </w:pPr>
      <w:r w:rsidRPr="00D56C52">
        <w:rPr>
          <w:b/>
          <w:bCs/>
        </w:rPr>
        <w:t>7 .</w:t>
      </w:r>
      <w:r w:rsidRPr="00D56C52">
        <w:rPr>
          <w:b/>
          <w:bCs/>
          <w:rtl/>
        </w:rPr>
        <w:t xml:space="preserve">اشتباه الجمعية في أن العميل وكيل للعمل نيابة عن موكل مجهول، وتردده وامتناعه بدون أسباب منطقية، في </w:t>
      </w:r>
      <w:r w:rsidR="00AA7D9E" w:rsidRPr="00D56C52">
        <w:rPr>
          <w:rFonts w:hint="cs"/>
          <w:b/>
          <w:bCs/>
          <w:rtl/>
        </w:rPr>
        <w:t>إعطاء معلومات</w:t>
      </w:r>
      <w:r w:rsidRPr="00D56C52">
        <w:rPr>
          <w:b/>
          <w:bCs/>
          <w:rtl/>
        </w:rPr>
        <w:t xml:space="preserve"> عن ذلك الشخص أو الجهة</w:t>
      </w:r>
      <w:r w:rsidRPr="00D56C52">
        <w:rPr>
          <w:b/>
          <w:bCs/>
        </w:rPr>
        <w:t>.</w:t>
      </w:r>
    </w:p>
    <w:p w:rsidR="00E20A2C" w:rsidRPr="00D56C52" w:rsidRDefault="00E20A2C" w:rsidP="00E20A2C">
      <w:pPr>
        <w:rPr>
          <w:b/>
          <w:bCs/>
        </w:rPr>
      </w:pPr>
      <w:r w:rsidRPr="00D56C52">
        <w:rPr>
          <w:b/>
          <w:bCs/>
        </w:rPr>
        <w:t>8 .</w:t>
      </w:r>
      <w:r w:rsidRPr="00D56C52">
        <w:rPr>
          <w:b/>
          <w:bCs/>
          <w:rtl/>
        </w:rPr>
        <w:t>صعوبة تقديم العميل وصف لطبيعة عمله أو عدم معرفته بأنشطته بشكل عام</w:t>
      </w:r>
      <w:r w:rsidRPr="00D56C52">
        <w:rPr>
          <w:b/>
          <w:bCs/>
        </w:rPr>
        <w:t>.</w:t>
      </w:r>
    </w:p>
    <w:p w:rsidR="00E20A2C" w:rsidRPr="00D56C52" w:rsidRDefault="00E20A2C" w:rsidP="00E20A2C">
      <w:pPr>
        <w:rPr>
          <w:b/>
          <w:bCs/>
        </w:rPr>
      </w:pPr>
      <w:r w:rsidRPr="00D56C52">
        <w:rPr>
          <w:b/>
          <w:bCs/>
        </w:rPr>
        <w:t>9 .</w:t>
      </w:r>
      <w:r w:rsidRPr="00D56C52">
        <w:rPr>
          <w:b/>
          <w:bCs/>
          <w:rtl/>
        </w:rPr>
        <w:t xml:space="preserve">قيام العميل باستثمار طويل </w:t>
      </w:r>
      <w:r w:rsidR="00AA7D9E" w:rsidRPr="00D56C52">
        <w:rPr>
          <w:rFonts w:hint="cs"/>
          <w:b/>
          <w:bCs/>
          <w:rtl/>
        </w:rPr>
        <w:t>الأجل</w:t>
      </w:r>
      <w:r w:rsidRPr="00D56C52">
        <w:rPr>
          <w:b/>
          <w:bCs/>
          <w:rtl/>
        </w:rPr>
        <w:t xml:space="preserve"> يتبعه بعد مدة وجيزة طلب تصفية الوضع </w:t>
      </w:r>
      <w:r w:rsidR="00AA7D9E" w:rsidRPr="00D56C52">
        <w:rPr>
          <w:rFonts w:hint="cs"/>
          <w:b/>
          <w:bCs/>
          <w:rtl/>
        </w:rPr>
        <w:t>الاستثماري</w:t>
      </w:r>
      <w:r w:rsidRPr="00D56C52">
        <w:rPr>
          <w:b/>
          <w:bCs/>
          <w:rtl/>
        </w:rPr>
        <w:t xml:space="preserve"> وتحويل العائد من الحساب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0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 xml:space="preserve">وجود </w:t>
      </w:r>
      <w:r w:rsidR="00AA7D9E" w:rsidRPr="00D56C52">
        <w:rPr>
          <w:rFonts w:hint="cs"/>
          <w:b/>
          <w:bCs/>
          <w:rtl/>
        </w:rPr>
        <w:t>اختلاف</w:t>
      </w:r>
      <w:r w:rsidRPr="00D56C52">
        <w:rPr>
          <w:b/>
          <w:bCs/>
          <w:rtl/>
        </w:rPr>
        <w:t xml:space="preserve"> كبير بين أنشطة العميل والممارسات العادية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1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 xml:space="preserve">طلب العميل من الجمعية تحويل </w:t>
      </w:r>
      <w:r w:rsidR="00AA7D9E" w:rsidRPr="00D56C52">
        <w:rPr>
          <w:rFonts w:hint="cs"/>
          <w:b/>
          <w:bCs/>
          <w:rtl/>
        </w:rPr>
        <w:t>الأموال</w:t>
      </w:r>
      <w:r w:rsidRPr="00D56C52">
        <w:rPr>
          <w:b/>
          <w:bCs/>
          <w:rtl/>
        </w:rPr>
        <w:t xml:space="preserve"> المستحقة له لطرف آخر ومحاولة عدم تزويد الجمعية بأي معلومات عن الجهة</w:t>
      </w:r>
      <w:r w:rsidRPr="00D56C52">
        <w:rPr>
          <w:b/>
          <w:bCs/>
        </w:rPr>
        <w:br/>
      </w:r>
      <w:r w:rsidRPr="00D56C52">
        <w:rPr>
          <w:b/>
          <w:bCs/>
          <w:rtl/>
        </w:rPr>
        <w:t>والمحول إليها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2</w:t>
      </w:r>
      <w:r w:rsidRPr="00D56C52">
        <w:rPr>
          <w:b/>
          <w:bCs/>
        </w:rPr>
        <w:t>.</w:t>
      </w:r>
      <w:r w:rsidRPr="00D56C52">
        <w:rPr>
          <w:b/>
          <w:bCs/>
          <w:rtl/>
        </w:rPr>
        <w:t xml:space="preserve">محاولة العميل تغيير صفقة أو إلغاءها بعد تبليغه بمتطلبات تدقيق المعلومات أو حفظ </w:t>
      </w:r>
      <w:r w:rsidR="00AA7D9E" w:rsidRPr="00D56C52">
        <w:rPr>
          <w:rFonts w:hint="cs"/>
          <w:b/>
          <w:bCs/>
          <w:rtl/>
        </w:rPr>
        <w:t>السجلات</w:t>
      </w:r>
      <w:r w:rsidRPr="00D56C52">
        <w:rPr>
          <w:b/>
          <w:bCs/>
          <w:rtl/>
        </w:rPr>
        <w:t xml:space="preserve"> من الجمعية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3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>طلب العميل إنهاء إجراءات صفقة يستخدم فيها أقل قدر ممكن من المستندات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4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 xml:space="preserve">علم الجمعية أن </w:t>
      </w:r>
      <w:r w:rsidR="00D56C52" w:rsidRPr="00D56C52">
        <w:rPr>
          <w:rFonts w:hint="cs"/>
          <w:b/>
          <w:bCs/>
          <w:rtl/>
        </w:rPr>
        <w:t>الأموال</w:t>
      </w:r>
      <w:r w:rsidRPr="00D56C52">
        <w:rPr>
          <w:b/>
          <w:bCs/>
          <w:rtl/>
        </w:rPr>
        <w:t xml:space="preserve"> أو الممتلكات إيراد من مصادر غير مشروعة</w:t>
      </w:r>
      <w:r w:rsidRPr="00D56C52">
        <w:rPr>
          <w:b/>
          <w:bCs/>
        </w:rPr>
        <w:t>.</w:t>
      </w:r>
    </w:p>
    <w:p w:rsidR="00E20A2C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5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>عدم تناسب قيمة أو تكرار التبرعات والعمليات مع المعلومات المتوفرة عن المشتبه به ونشاطه ودخله ونمط حياته</w:t>
      </w:r>
      <w:r w:rsidRPr="00D56C52">
        <w:rPr>
          <w:b/>
          <w:bCs/>
        </w:rPr>
        <w:br/>
      </w:r>
      <w:r w:rsidRPr="00D56C52">
        <w:rPr>
          <w:b/>
          <w:bCs/>
          <w:rtl/>
        </w:rPr>
        <w:t>وسلوكه</w:t>
      </w:r>
      <w:r w:rsidRPr="00D56C52">
        <w:rPr>
          <w:b/>
          <w:bCs/>
        </w:rPr>
        <w:t>.</w:t>
      </w:r>
    </w:p>
    <w:p w:rsidR="00D160EF" w:rsidRPr="00D56C52" w:rsidRDefault="00E20A2C" w:rsidP="00AA7D9E">
      <w:pPr>
        <w:rPr>
          <w:b/>
          <w:bCs/>
        </w:rPr>
      </w:pPr>
      <w:r w:rsidRPr="00D56C52">
        <w:rPr>
          <w:b/>
          <w:bCs/>
        </w:rPr>
        <w:t>1</w:t>
      </w:r>
      <w:r w:rsidR="00AA7D9E" w:rsidRPr="00D56C52">
        <w:rPr>
          <w:b/>
          <w:bCs/>
        </w:rPr>
        <w:t>6</w:t>
      </w:r>
      <w:r w:rsidRPr="00D56C52">
        <w:rPr>
          <w:b/>
          <w:bCs/>
        </w:rPr>
        <w:t xml:space="preserve"> .</w:t>
      </w:r>
      <w:r w:rsidRPr="00D56C52">
        <w:rPr>
          <w:b/>
          <w:bCs/>
          <w:rtl/>
        </w:rPr>
        <w:t>انتماء العميل لمنظمة غير معروفة أو معروفة بنشاط محظور</w:t>
      </w:r>
      <w:r w:rsidRPr="00D56C52">
        <w:rPr>
          <w:b/>
          <w:bCs/>
        </w:rPr>
        <w:t>.</w:t>
      </w:r>
    </w:p>
    <w:p w:rsidR="00E20A2C" w:rsidRPr="00D56C52" w:rsidRDefault="00D160EF" w:rsidP="00D160EF">
      <w:pPr>
        <w:rPr>
          <w:b/>
          <w:bCs/>
        </w:rPr>
      </w:pPr>
      <w:r w:rsidRPr="00D56C52">
        <w:rPr>
          <w:b/>
          <w:bCs/>
        </w:rPr>
        <w:t>17 .</w:t>
      </w:r>
      <w:r w:rsidRPr="00D56C52">
        <w:rPr>
          <w:b/>
          <w:bCs/>
          <w:rtl/>
        </w:rPr>
        <w:t xml:space="preserve">ظهور عالمات البذخ والرفاهية على العميل وعائلته بشكل مبالغ فيه وبما ال يتناسب مع وضعه </w:t>
      </w:r>
      <w:r w:rsidRPr="00D56C52">
        <w:rPr>
          <w:rFonts w:hint="cs"/>
          <w:b/>
          <w:bCs/>
          <w:rtl/>
        </w:rPr>
        <w:t>الاقتصادي</w:t>
      </w:r>
      <w:r w:rsidRPr="00D56C52">
        <w:rPr>
          <w:b/>
          <w:bCs/>
          <w:rtl/>
        </w:rPr>
        <w:t xml:space="preserve"> </w:t>
      </w:r>
      <w:r w:rsidRPr="00D56C52">
        <w:rPr>
          <w:rFonts w:hint="cs"/>
          <w:b/>
          <w:bCs/>
          <w:rtl/>
        </w:rPr>
        <w:t>(</w:t>
      </w:r>
      <w:r w:rsidRPr="00D56C52">
        <w:rPr>
          <w:b/>
          <w:bCs/>
          <w:rtl/>
        </w:rPr>
        <w:t>خاصة إذا كان بشكل مفاجئ</w:t>
      </w:r>
      <w:r w:rsidRPr="00D56C52">
        <w:rPr>
          <w:rFonts w:hint="cs"/>
          <w:b/>
          <w:bCs/>
          <w:rtl/>
        </w:rPr>
        <w:t>)</w:t>
      </w:r>
    </w:p>
    <w:p w:rsidR="00E20A2C" w:rsidRPr="00E20A2C" w:rsidRDefault="00E20A2C" w:rsidP="00AA7D9E">
      <w:pPr>
        <w:rPr>
          <w:sz w:val="24"/>
          <w:szCs w:val="24"/>
        </w:rPr>
      </w:pPr>
    </w:p>
    <w:p w:rsidR="00AA7D9E" w:rsidRDefault="00AA7D9E" w:rsidP="00AA7D9E">
      <w:pPr>
        <w:rPr>
          <w:sz w:val="24"/>
          <w:szCs w:val="24"/>
        </w:rPr>
      </w:pPr>
    </w:p>
    <w:p w:rsidR="00AA7D9E" w:rsidRPr="00D160EF" w:rsidRDefault="00AA7D9E" w:rsidP="00AA7D9E">
      <w:pPr>
        <w:rPr>
          <w:sz w:val="32"/>
          <w:szCs w:val="32"/>
        </w:rPr>
      </w:pPr>
    </w:p>
    <w:p w:rsidR="00B61B92" w:rsidRDefault="00B61B92" w:rsidP="007302B5">
      <w:pPr>
        <w:rPr>
          <w:b/>
          <w:bCs/>
          <w:sz w:val="32"/>
          <w:szCs w:val="32"/>
          <w:rtl/>
        </w:rPr>
      </w:pPr>
    </w:p>
    <w:p w:rsidR="00D56C52" w:rsidRDefault="00D56C52" w:rsidP="007302B5">
      <w:pPr>
        <w:rPr>
          <w:b/>
          <w:bCs/>
          <w:sz w:val="32"/>
          <w:szCs w:val="3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751"/>
        <w:gridCol w:w="6771"/>
      </w:tblGrid>
      <w:tr w:rsidR="00D56C52" w:rsidTr="00D56C52">
        <w:tc>
          <w:tcPr>
            <w:tcW w:w="175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  <w:p w:rsidR="00D56C52" w:rsidRPr="00A608B7" w:rsidRDefault="00A608B7" w:rsidP="007302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  <w:p w:rsidR="00D56C52" w:rsidRPr="00A608B7" w:rsidRDefault="00A608B7" w:rsidP="007302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العميل </w:t>
            </w: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  <w:p w:rsidR="00D56C52" w:rsidRPr="00A608B7" w:rsidRDefault="00A608B7" w:rsidP="007302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الجنسية </w:t>
            </w: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Pr="00A608B7" w:rsidRDefault="00A608B7" w:rsidP="007302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الهوية </w:t>
            </w:r>
          </w:p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  <w:p w:rsidR="00D56C52" w:rsidRDefault="00A608B7" w:rsidP="007302B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رقم الجوال </w:t>
            </w: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A608B7" w:rsidP="007302B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المبلغ </w:t>
            </w:r>
          </w:p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A608B7" w:rsidP="007302B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مصدر الدخل </w:t>
            </w:r>
          </w:p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56C52" w:rsidTr="00D56C52">
        <w:tc>
          <w:tcPr>
            <w:tcW w:w="175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  <w:p w:rsidR="00A608B7" w:rsidRDefault="00A608B7" w:rsidP="007302B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سبب الاشتباه </w:t>
            </w:r>
          </w:p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771" w:type="dxa"/>
          </w:tcPr>
          <w:p w:rsidR="00D56C52" w:rsidRDefault="00D56C52" w:rsidP="007302B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D56C52" w:rsidRDefault="00D56C52" w:rsidP="007302B5">
      <w:pPr>
        <w:rPr>
          <w:sz w:val="48"/>
          <w:szCs w:val="48"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D56C52" w:rsidRPr="00D56C52" w:rsidRDefault="00D56C52" w:rsidP="00D56C52">
      <w:pPr>
        <w:tabs>
          <w:tab w:val="left" w:pos="576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اسم الموظف </w:t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 xml:space="preserve">المدير التنفيذي </w:t>
      </w:r>
    </w:p>
    <w:sectPr w:rsidR="00D56C52" w:rsidRPr="00D56C52" w:rsidSect="00E318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66" w:rsidRDefault="00AD6766" w:rsidP="00AA7D9E">
      <w:pPr>
        <w:spacing w:after="0" w:line="240" w:lineRule="auto"/>
      </w:pPr>
      <w:r>
        <w:separator/>
      </w:r>
    </w:p>
  </w:endnote>
  <w:endnote w:type="continuationSeparator" w:id="0">
    <w:p w:rsidR="00AD6766" w:rsidRDefault="00AD6766" w:rsidP="00AA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66" w:rsidRDefault="00AD6766" w:rsidP="00AA7D9E">
      <w:pPr>
        <w:spacing w:after="0" w:line="240" w:lineRule="auto"/>
      </w:pPr>
      <w:r>
        <w:separator/>
      </w:r>
    </w:p>
  </w:footnote>
  <w:footnote w:type="continuationSeparator" w:id="0">
    <w:p w:rsidR="00AD6766" w:rsidRDefault="00AD6766" w:rsidP="00AA7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B5"/>
    <w:rsid w:val="00044DB1"/>
    <w:rsid w:val="0062528C"/>
    <w:rsid w:val="0065530E"/>
    <w:rsid w:val="006726CD"/>
    <w:rsid w:val="007302B5"/>
    <w:rsid w:val="007D0397"/>
    <w:rsid w:val="00A608B7"/>
    <w:rsid w:val="00AA7D9E"/>
    <w:rsid w:val="00AD6766"/>
    <w:rsid w:val="00B61B92"/>
    <w:rsid w:val="00C55907"/>
    <w:rsid w:val="00D160EF"/>
    <w:rsid w:val="00D56C52"/>
    <w:rsid w:val="00E20A2C"/>
    <w:rsid w:val="00E3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7D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A7D9E"/>
  </w:style>
  <w:style w:type="paragraph" w:styleId="a4">
    <w:name w:val="footer"/>
    <w:basedOn w:val="a"/>
    <w:link w:val="Char0"/>
    <w:uiPriority w:val="99"/>
    <w:unhideWhenUsed/>
    <w:rsid w:val="00AA7D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A7D9E"/>
  </w:style>
  <w:style w:type="table" w:styleId="a5">
    <w:name w:val="Table Grid"/>
    <w:basedOn w:val="a1"/>
    <w:uiPriority w:val="59"/>
    <w:rsid w:val="00D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7D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A7D9E"/>
  </w:style>
  <w:style w:type="paragraph" w:styleId="a4">
    <w:name w:val="footer"/>
    <w:basedOn w:val="a"/>
    <w:link w:val="Char0"/>
    <w:uiPriority w:val="99"/>
    <w:unhideWhenUsed/>
    <w:rsid w:val="00AA7D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A7D9E"/>
  </w:style>
  <w:style w:type="table" w:styleId="a5">
    <w:name w:val="Table Grid"/>
    <w:basedOn w:val="a1"/>
    <w:uiPriority w:val="59"/>
    <w:rsid w:val="00D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Beautiful</dc:creator>
  <cp:lastModifiedBy>USER</cp:lastModifiedBy>
  <cp:revision>5</cp:revision>
  <cp:lastPrinted>2022-09-05T06:33:00Z</cp:lastPrinted>
  <dcterms:created xsi:type="dcterms:W3CDTF">2022-09-04T08:19:00Z</dcterms:created>
  <dcterms:modified xsi:type="dcterms:W3CDTF">2022-12-16T18:51:00Z</dcterms:modified>
</cp:coreProperties>
</file>